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22E" w:rsidRPr="001C6245" w:rsidRDefault="001C6245">
      <w:pPr>
        <w:rPr>
          <w:sz w:val="32"/>
          <w:szCs w:val="32"/>
        </w:rPr>
      </w:pPr>
      <w:r w:rsidRPr="001C6245">
        <w:rPr>
          <w:sz w:val="32"/>
          <w:szCs w:val="32"/>
        </w:rPr>
        <w:t>BWA-Symposium Fachkräftesicherung, Berlin, 22.3.2012</w:t>
      </w:r>
    </w:p>
    <w:p w:rsidR="001C6245" w:rsidRDefault="001C6245"/>
    <w:p w:rsidR="001C6245" w:rsidRDefault="001C6245">
      <w:pPr>
        <w:rPr>
          <w:b/>
        </w:rPr>
      </w:pPr>
      <w:r w:rsidRPr="001C6245">
        <w:rPr>
          <w:b/>
        </w:rPr>
        <w:t xml:space="preserve">Kernthesen von Dr. Albert </w:t>
      </w:r>
      <w:proofErr w:type="spellStart"/>
      <w:r w:rsidRPr="001C6245">
        <w:rPr>
          <w:b/>
        </w:rPr>
        <w:t>Nußbaum</w:t>
      </w:r>
      <w:proofErr w:type="spellEnd"/>
      <w:r w:rsidRPr="001C6245">
        <w:rPr>
          <w:b/>
        </w:rPr>
        <w:t>, Mercuri Urval</w:t>
      </w:r>
    </w:p>
    <w:p w:rsidR="001C6245" w:rsidRDefault="001C6245">
      <w:pPr>
        <w:rPr>
          <w:b/>
        </w:rPr>
      </w:pPr>
    </w:p>
    <w:p w:rsidR="001C6245" w:rsidRPr="001C6245" w:rsidRDefault="001C6245">
      <w:pPr>
        <w:rPr>
          <w:u w:val="single"/>
        </w:rPr>
      </w:pPr>
      <w:r w:rsidRPr="001C6245">
        <w:rPr>
          <w:u w:val="single"/>
        </w:rPr>
        <w:t xml:space="preserve">Titel des Impulsvortrages: „Der </w:t>
      </w:r>
      <w:proofErr w:type="spellStart"/>
      <w:r w:rsidRPr="001C6245">
        <w:rPr>
          <w:u w:val="single"/>
        </w:rPr>
        <w:t>Mnesch</w:t>
      </w:r>
      <w:proofErr w:type="spellEnd"/>
      <w:r w:rsidRPr="001C6245">
        <w:rPr>
          <w:u w:val="single"/>
        </w:rPr>
        <w:t xml:space="preserve"> entscheidet“</w:t>
      </w:r>
    </w:p>
    <w:p w:rsidR="001C6245" w:rsidRDefault="001C6245">
      <w:r>
        <w:t>Inhalt:</w:t>
      </w:r>
    </w:p>
    <w:p w:rsidR="001C6245" w:rsidRDefault="001C6245">
      <w:r>
        <w:t>Woher rührt der Fachkräftemangel?</w:t>
      </w:r>
      <w:r>
        <w:br/>
        <w:t xml:space="preserve">Demografie, zunehmende Anforderungen von Globalisierung und </w:t>
      </w:r>
      <w:proofErr w:type="spellStart"/>
      <w:r>
        <w:t>Technologisierung</w:t>
      </w:r>
      <w:proofErr w:type="spellEnd"/>
      <w:r>
        <w:t>.</w:t>
      </w:r>
    </w:p>
    <w:p w:rsidR="001C6245" w:rsidRDefault="001C6245">
      <w:r>
        <w:t>Was sind die Folgen für die Unternehmen?</w:t>
      </w:r>
      <w:r>
        <w:br/>
        <w:t>Arbeitsmarkt wird zum Bewerbermarkt, Unternehmen stehen im Wettbewerb.</w:t>
      </w:r>
    </w:p>
    <w:p w:rsidR="001C6245" w:rsidRDefault="001C6245">
      <w:r>
        <w:t>Vor welcher Herausforderung stehen Unternehmen?</w:t>
      </w:r>
      <w:r>
        <w:br/>
        <w:t>Menschen für sich gewinnen, attraktive Arbeitgeber werden.</w:t>
      </w:r>
    </w:p>
    <w:p w:rsidR="001C6245" w:rsidRDefault="001C6245">
      <w:r>
        <w:t>Was zählt in Zukunft?</w:t>
      </w:r>
      <w:r>
        <w:br/>
        <w:t>Talente gewinnen und Potenziale von Menschen erschließen.</w:t>
      </w:r>
    </w:p>
    <w:p w:rsidR="001C6245" w:rsidRDefault="001C6245"/>
    <w:p w:rsidR="001C6245" w:rsidRDefault="001C6245"/>
    <w:p w:rsidR="001C6245" w:rsidRDefault="001C6245"/>
    <w:p w:rsidR="001C6245" w:rsidRDefault="001C6245"/>
    <w:p w:rsidR="001C6245" w:rsidRDefault="001C6245"/>
    <w:sectPr w:rsidR="001C6245" w:rsidSect="005372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6245"/>
    <w:rsid w:val="001420CE"/>
    <w:rsid w:val="001C6245"/>
    <w:rsid w:val="00537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722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502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Scheuermann</dc:creator>
  <cp:lastModifiedBy>Andreas Scheuermann</cp:lastModifiedBy>
  <cp:revision>1</cp:revision>
  <dcterms:created xsi:type="dcterms:W3CDTF">2012-03-16T14:52:00Z</dcterms:created>
  <dcterms:modified xsi:type="dcterms:W3CDTF">2012-03-16T14:57:00Z</dcterms:modified>
</cp:coreProperties>
</file>